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28"/>
          <w:szCs w:val="28"/>
          <w:lang/>
        </w:rPr>
      </w:pPr>
      <w:r w:rsidRPr="00A74073">
        <w:rPr>
          <w:rFonts w:ascii="Arial" w:hAnsi="Arial" w:cs="Arial"/>
          <w:b/>
          <w:bCs/>
          <w:color w:val="000000"/>
          <w:sz w:val="28"/>
          <w:szCs w:val="28"/>
          <w:lang/>
        </w:rPr>
        <w:t>Школьная программа патриотического воспитания "Патриот"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i/>
          <w:iCs/>
          <w:sz w:val="20"/>
          <w:szCs w:val="20"/>
          <w:lang/>
        </w:rPr>
      </w:pPr>
      <w:proofErr w:type="spellStart"/>
      <w:r w:rsidRPr="00A74073">
        <w:rPr>
          <w:rFonts w:ascii="Arial" w:hAnsi="Arial" w:cs="Arial"/>
          <w:b/>
          <w:bCs/>
          <w:i/>
          <w:iCs/>
          <w:sz w:val="20"/>
          <w:szCs w:val="20"/>
          <w:lang/>
        </w:rPr>
        <w:t>Сдержикова</w:t>
      </w:r>
      <w:proofErr w:type="spellEnd"/>
      <w:r w:rsidRPr="00A74073">
        <w:rPr>
          <w:rFonts w:ascii="Arial" w:hAnsi="Arial" w:cs="Arial"/>
          <w:b/>
          <w:bCs/>
          <w:i/>
          <w:iCs/>
          <w:sz w:val="20"/>
          <w:szCs w:val="20"/>
          <w:lang/>
        </w:rPr>
        <w:t xml:space="preserve"> Е.Н., Карасев И.Ю.,</w:t>
      </w:r>
      <w:r w:rsidRPr="00A74073">
        <w:rPr>
          <w:rFonts w:ascii="Arial" w:hAnsi="Arial" w:cs="Arial"/>
          <w:i/>
          <w:iCs/>
          <w:sz w:val="20"/>
          <w:szCs w:val="20"/>
          <w:lang/>
        </w:rPr>
        <w:t xml:space="preserve"> средняя общеобразовательная школа № 30 города Старый Оскол Белгородской области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  <w:r w:rsidRPr="00A74073">
        <w:rPr>
          <w:rFonts w:ascii="Arial" w:hAnsi="Arial" w:cs="Arial"/>
          <w:b/>
          <w:bCs/>
          <w:sz w:val="20"/>
          <w:szCs w:val="20"/>
          <w:lang/>
        </w:rPr>
        <w:t>Пояснительная записка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Школьная программа «Патриотическое воспитание детей и молодежи  на 2006-2010 годы» (далее именуемая Программа) разработана в соответствии с Концепцией патриотического воспитания граждан Российской Федерации, постановлением правительства Белгородской области № 145 - </w:t>
      </w:r>
      <w:proofErr w:type="spellStart"/>
      <w:r w:rsidRPr="00A74073">
        <w:rPr>
          <w:rFonts w:ascii="Arial" w:hAnsi="Arial" w:cs="Arial"/>
          <w:sz w:val="20"/>
          <w:szCs w:val="20"/>
          <w:lang/>
        </w:rPr>
        <w:t>пп</w:t>
      </w:r>
      <w:proofErr w:type="spellEnd"/>
      <w:r w:rsidRPr="00A74073">
        <w:rPr>
          <w:rFonts w:ascii="Arial" w:hAnsi="Arial" w:cs="Arial"/>
          <w:sz w:val="20"/>
          <w:szCs w:val="20"/>
          <w:lang/>
        </w:rPr>
        <w:t xml:space="preserve"> от 01.07.2005 года «Патриотическое воспитание граждан Белгородской области на 2006-2010 годы».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Программа определяет содержание и основные пути развития системы патриотического воспитания детей и молодежи, ее основных компонентов и направлена на дальнейшее формирование патриотического сознания обучающихся, как важнейшей ценности, одной из основ духовно-нравственного единства общества.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Программа представляет собой согласованный по срокам выполнения и исполнителям комплекс нормативных, правовых, организационных, научно-исследовательских и методических мероприятий, призванных обеспечить решение основных задач патриотического воспитания детей и молодежи.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Реализация Программы будет способствовать повышению уровня гражданского воспитания детей и молодежи, улучшения физического здоровья молодого поколения, повысит их готовность к военной службе.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  <w:r w:rsidRPr="00A74073">
        <w:rPr>
          <w:rFonts w:ascii="Arial" w:hAnsi="Arial" w:cs="Arial"/>
          <w:b/>
          <w:bCs/>
          <w:sz w:val="20"/>
          <w:szCs w:val="20"/>
          <w:lang/>
        </w:rPr>
        <w:t>I. Актуальность проблемы и необходимость решения ее программными методами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Патриотическое воспитание </w:t>
      </w:r>
      <w:r w:rsidRPr="00A74073">
        <w:rPr>
          <w:rFonts w:ascii="Arial" w:hAnsi="Arial" w:cs="Arial"/>
          <w:sz w:val="20"/>
          <w:szCs w:val="20"/>
        </w:rPr>
        <w:t>–</w:t>
      </w:r>
      <w:r w:rsidRPr="00A74073">
        <w:rPr>
          <w:rFonts w:ascii="Arial" w:hAnsi="Arial" w:cs="Arial"/>
          <w:sz w:val="20"/>
          <w:szCs w:val="20"/>
          <w:lang/>
        </w:rPr>
        <w:t xml:space="preserve"> это систематическая и целенаправленная деятельность государственных органов, общественных объединений и организаций по формированию у детей и 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Вооруженных Силах РФ. Стержнем  патриотического воспитания является патриотизм и готовность к достойному служению Отечеству.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Актуальность поднятой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молодежи. Проявляется устойчивая тенденция падения престижа военной и государственной службы. 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Сегодня необходимо крепко задуматься над тем, как избавиться от плодов беспечности, мягко говоря, приведшей к деформации в сознании многих людей самих понятий “патриотизм” и “патриот”, когда слова “патриотическое воспитание” зачастую воспринимаются как “насилие” и “подавление личности”. Это опасное явление. Оно грозит разрушением духовно-нравственного единства общества, многовековых традиций дружбы, экономического и культурного сотрудничества народов России.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Серьезные симптомы этой угрозы уже проявились в виде военных конфликтов в Чечне и Дагестане, в виде всплесков терроризма по регионам Российской Федерации. 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Продолжают нарастать и негативные тенденции в молодежной среде: распространяется равнодушие, эгоизм, цинизм, немотивированная агрессивность, неуважительное отношение к государству и институтам власти; сохраняется высокий уровень преступности, распространяется наркомания и алкоголизм среди молодежи; ухудшается физическое и психическое состояние молодежи. Это далеко не полный перечень причин, заставляющих нас подойти к серьезному рассмотрению вопросов духовно-нравственной консолидации российского общества, формирования единства нации.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Во все времена, начиню, от древней Руси и до нынешних дней, теневой духовного единства государства российского был и остается патриотизм. С особой силой проявляется он в самые тяжелые для Отечества годы. Так было в периоды Отечественных войн 1812, 1941-1945 годов и при восстановлении народного хозяйства в последние годы.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На консолидирующий потенциал патриотизма государственные органы власти рассчитывают и в настоящее время.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Неотъемлемой частью патриотического воспитания является военно-патриотическое воспитание граждан. Оно направлено на глубокое понимание каждым гражданином значимости </w:t>
      </w:r>
      <w:r w:rsidRPr="00A74073">
        <w:rPr>
          <w:rFonts w:ascii="Arial" w:hAnsi="Arial" w:cs="Arial"/>
          <w:sz w:val="20"/>
          <w:szCs w:val="20"/>
          <w:lang/>
        </w:rPr>
        <w:lastRenderedPageBreak/>
        <w:t xml:space="preserve">военной службы, своей роли и места в служении Отечеству, проявление ими высокой личной ответственности при прохождении военной службы, убежденности в необходимости формирования качеств и навыков для выполнения воинского долга в рядах Вооруженных Сил. 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В этих условиях очевидна неотложность решения проблем патриотического воспитания детей и  молодежи.</w:t>
      </w:r>
    </w:p>
    <w:p w:rsidR="00A74073" w:rsidRPr="00A74073" w:rsidRDefault="00A74073" w:rsidP="00A74073">
      <w:pPr>
        <w:shd w:val="clear" w:color="auto" w:fill="FFFFFF"/>
        <w:tabs>
          <w:tab w:val="left" w:pos="6060"/>
        </w:tabs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  <w:r w:rsidRPr="00A74073">
        <w:rPr>
          <w:rFonts w:ascii="Arial" w:hAnsi="Arial" w:cs="Arial"/>
          <w:b/>
          <w:bCs/>
          <w:sz w:val="20"/>
          <w:szCs w:val="20"/>
          <w:lang/>
        </w:rPr>
        <w:t>II. Цель и задачи программы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Основной целью Программы является совершенствование и дальнейшее развитие системы патриотического воспитания у детей и молодежи гражданственности, патриотизма как важнейших духовно-нравственных и социальных ценностей, формирование у нее верности конституционному и воинскому долгу в условиях мирного и военного времени, высокой ответственности и дисциплинированности, улучшение физического здоровья молодого поколения, повышение готовности к военной службе.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Для достижения этой цели необходимо решить следующие задачи: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-воспитание личности гражданина-патриота Родины, способного встать на защиту государственных интересов страны;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-утверждение в сознании и чувствах молодежи патриотических ценностей, взглядов и убеждений, уважения к культурному и историческому прошлому России, интереса к истории родного края,  к традициям, повышение престижа государственной, особенно военной, службы;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-создание условий для патриотического и духовно-нравственного воспитания, интеллектуального, творческого и физического потенциала;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-формирование у молодежи активной жизненной позиции, готовности к участию в общественно-политической жизни страны и государственной деятельности, в улучшении и познании окружающего мира.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-формирование здорового образа жизни молодого поколения, высокой готовности к военной службе.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  <w:r w:rsidRPr="00A74073">
        <w:rPr>
          <w:rFonts w:ascii="Arial" w:hAnsi="Arial" w:cs="Arial"/>
          <w:b/>
          <w:bCs/>
          <w:sz w:val="20"/>
          <w:szCs w:val="20"/>
          <w:lang/>
        </w:rPr>
        <w:t>III. Система программных мероприятий: основные направления реализации Программы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формирование патриотических чувств и сознания молодежи на основе культурно-исторических ценностей, славных трудовых и боевых традиций российского народа, почитания святынь и ценностей многонационального государства;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формирование глубокого понимания конституционного гражданского и воинского долга, развитие высокой культуры и образованности;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осознание идеи, во имя которой проявляется готовность к достойному служению Отечеству;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труду, толерантности;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молодежи;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- развитие технических, военно-прикладных видов спорта.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  <w:r w:rsidRPr="00A74073">
        <w:rPr>
          <w:rFonts w:ascii="Arial" w:hAnsi="Arial" w:cs="Arial"/>
          <w:b/>
          <w:bCs/>
          <w:sz w:val="20"/>
          <w:szCs w:val="20"/>
          <w:lang/>
        </w:rPr>
        <w:t>IV. Механизм реализации Программы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Логика программы выстроена в соответствии с возрастными психологическими закономерностями и особенностями личностного роста. Так в школе I ступени (1-4), работа организуется следующим образом: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1. 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</w:t>
      </w:r>
      <w:r w:rsidRPr="00A74073">
        <w:rPr>
          <w:rFonts w:ascii="Arial" w:hAnsi="Arial" w:cs="Arial"/>
          <w:sz w:val="20"/>
          <w:szCs w:val="20"/>
        </w:rPr>
        <w:t>–</w:t>
      </w:r>
      <w:r w:rsidRPr="00A74073">
        <w:rPr>
          <w:rFonts w:ascii="Arial" w:hAnsi="Arial" w:cs="Arial"/>
          <w:sz w:val="20"/>
          <w:szCs w:val="20"/>
          <w:lang/>
        </w:rPr>
        <w:t xml:space="preserve"> часть великого русского народа.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2.Использовать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A74073">
        <w:rPr>
          <w:rFonts w:ascii="Arial" w:hAnsi="Arial" w:cs="Arial"/>
          <w:sz w:val="20"/>
          <w:szCs w:val="20"/>
          <w:lang/>
        </w:rPr>
        <w:t>потешки</w:t>
      </w:r>
      <w:proofErr w:type="spellEnd"/>
      <w:r w:rsidRPr="00A74073">
        <w:rPr>
          <w:rFonts w:ascii="Arial" w:hAnsi="Arial" w:cs="Arial"/>
          <w:sz w:val="20"/>
          <w:szCs w:val="20"/>
          <w:lang/>
        </w:rPr>
        <w:t xml:space="preserve"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</w:t>
      </w:r>
      <w:r w:rsidRPr="00A74073">
        <w:rPr>
          <w:rFonts w:ascii="Arial" w:hAnsi="Arial" w:cs="Arial"/>
          <w:sz w:val="20"/>
          <w:szCs w:val="20"/>
          <w:lang/>
        </w:rPr>
        <w:lastRenderedPageBreak/>
        <w:t>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Школа первой ступени выполняет работу по накоплению первоначальных знаний детей об Отечестве и зарождению у них патриотических чувств.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Потенциал личностного развития в школе II ступени (5-7) - это сотрудничество и дух партнерства, формирование нравственных принципов. 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Главными  задачами  самовоспитания в школе II ступени (8-9) являются задачи развития самосознания и культуры общения, формирование чувств собственного достоинства. Мы выходим на потенциал личностного развития в осознании своего достоинства, готовности мириться  с чужим мнением, признании многообразия, уважение к традициям, приобщение к источникам духовно-нравственной культуры, гражданственности. 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Образ Я в школе толерантности III ступени (10-11) складывается из укрепления представлений о себе  взрослом, отказа от доминирования, причинения вреда и насилия, способности поставить себя на место другого, мировоззрения толерантной высоконравственной личности. В потенциал личностного развития  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Механизм реализации Программы учитывает современные формы и методы патриотического, духовно-нравственного просвещения и воспитания. 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В осуществлении Программы участвуют патриотический клуб «Ратник», школьный  музей этнографии, педагоги,  библиотека, Совет старшеклассников, детские объединения, Совет по физической культуры, обучающиеся. 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Главные исполнители разрабатывают подпрограммы с определением конкретных работ, необходимых затрат по каждому мероприятию и источников их финансирования.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Координацию деятельности по управлению реализацией Программы осуществляет Совет по патриотическому воспитанию.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Структура реализации программы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588000" cy="2444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sz w:val="20"/>
          <w:szCs w:val="20"/>
          <w:lang/>
        </w:rPr>
      </w:pPr>
      <w:r w:rsidRPr="00A74073">
        <w:rPr>
          <w:rFonts w:ascii="Arial" w:hAnsi="Arial" w:cs="Arial"/>
          <w:b/>
          <w:bCs/>
          <w:sz w:val="20"/>
          <w:szCs w:val="20"/>
          <w:lang/>
        </w:rPr>
        <w:t>Оценка эффективности реализации Программы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Результативность реализации Программы измеряется мерой готовности и стремлением   граждан   к   выполнению   своего   гражданского   долга   во   всем многообразии   форм   его   проявления,   их   умением   и   желанием   сочетать • общественные и личные интересы, реальным </w:t>
      </w:r>
      <w:r w:rsidRPr="00A74073">
        <w:rPr>
          <w:rFonts w:ascii="Arial" w:hAnsi="Arial" w:cs="Arial"/>
          <w:sz w:val="20"/>
          <w:szCs w:val="20"/>
          <w:lang/>
        </w:rPr>
        <w:lastRenderedPageBreak/>
        <w:t>вкладом, вносимым гражданами в обеспечение потребностей, нужд своего Отечества и соотечественников.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 xml:space="preserve">Основным критерием эффективности реализации Программы является уровень патриотизма, как одного из основных характеристик отдельной личности и граждан муниципального район «Город Старый Оскол и </w:t>
      </w:r>
      <w:proofErr w:type="spellStart"/>
      <w:r w:rsidRPr="00A74073">
        <w:rPr>
          <w:rFonts w:ascii="Arial" w:hAnsi="Arial" w:cs="Arial"/>
          <w:sz w:val="20"/>
          <w:szCs w:val="20"/>
          <w:lang/>
        </w:rPr>
        <w:t>Старооскольский</w:t>
      </w:r>
      <w:proofErr w:type="spellEnd"/>
      <w:r w:rsidRPr="00A74073">
        <w:rPr>
          <w:rFonts w:ascii="Arial" w:hAnsi="Arial" w:cs="Arial"/>
          <w:sz w:val="20"/>
          <w:szCs w:val="20"/>
          <w:lang/>
        </w:rPr>
        <w:t xml:space="preserve"> район» в целом вне зависимости от занимаемого ими положения, социального статуса, национальной, религиозной и иной принадлежности.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  <w:r w:rsidRPr="00A74073">
        <w:rPr>
          <w:rFonts w:ascii="Arial" w:hAnsi="Arial" w:cs="Arial"/>
          <w:sz w:val="20"/>
          <w:szCs w:val="20"/>
          <w:lang/>
        </w:rPr>
        <w:t>Конечным результатом реализации Программы должна стать положительная динамика роста патриотизма и интернационализма в городе, обеспечение на ее основе благоприятных условий для духовного и культурного подъема, укрепления экономической стабильности города, повышения его авторитета.</w:t>
      </w: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74073" w:rsidRPr="00A74073" w:rsidRDefault="00A74073" w:rsidP="00A74073">
      <w:pPr>
        <w:keepNext/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Times New Roman" w:hAnsi="Times New Roman" w:cs="Times New Roman"/>
          <w:b/>
          <w:bCs/>
        </w:rPr>
      </w:pPr>
      <w:r w:rsidRPr="00A74073">
        <w:rPr>
          <w:rFonts w:ascii="Times New Roman" w:hAnsi="Times New Roman" w:cs="Times New Roman"/>
          <w:b/>
          <w:bCs/>
        </w:rPr>
        <w:t>Мероприятия по реализации программы «Патриотическое воспитание детей и молодежи на 2006-2010 г.г.»</w:t>
      </w:r>
    </w:p>
    <w:p w:rsidR="00A74073" w:rsidRPr="00A74073" w:rsidRDefault="00A74073" w:rsidP="00A74073">
      <w:pPr>
        <w:shd w:val="clear" w:color="auto" w:fill="FFFFFF"/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4850" w:type="pct"/>
        <w:jc w:val="center"/>
        <w:tblCellSpacing w:w="-8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678"/>
        <w:gridCol w:w="3807"/>
        <w:gridCol w:w="2420"/>
        <w:gridCol w:w="2581"/>
      </w:tblGrid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№ </w:t>
            </w:r>
            <w:proofErr w:type="spellStart"/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п</w:t>
            </w:r>
            <w:proofErr w:type="spellEnd"/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/</w:t>
            </w:r>
            <w:proofErr w:type="spellStart"/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п</w:t>
            </w:r>
            <w:proofErr w:type="spell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Программные 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Срок исполнения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Ожидаемый результат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Встреча поколений воинов: ветеранов ВОВ, ВС, правоохранительных органов, локальных военных конфликтов - и молодежи «Время выбрало нас»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полноценного, гражданина России. Сохранение связей между воинами разных поколений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праздничных мероприятиях, посвященных Дню защитника Отечества «АРМИЯ. РОДИНА. ДОЛГ»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 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патриота, гражданина, заботящегося о защите интересов Отечества.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месячника по военно-патриотическому и гражданскому воспитанию детей и молодежи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патриота своего Отечества. Сохранение связей между поколениями воинов разных эпох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конкурс рисунков и поделок «Опаленная молодость»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уровня знаний о событиях в истории родного края, воспитание чувства патриотизма, любви к малой Родине средствами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митинге, посвященного освобождению г. Старый Оскол от немецко-фашистских захватчиков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5 февраля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уровня знаний о событиях в истории родного края, воспитание чувства патриотизма, любви к малой Родине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Организация и проведение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военно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Pr="00A74073">
              <w:rPr>
                <w:rFonts w:ascii="Arial" w:hAnsi="Arial" w:cs="Arial"/>
                <w:sz w:val="20"/>
                <w:szCs w:val="20"/>
              </w:rPr>
              <w:t>–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полевых сборов с учащимися 10х классов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у детей дисциплины, умения оценивать ситуацию, патриотическое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чувство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7.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конкурсов сочинений, на темы гражданственности, духовности и патриотизма.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Развитие научного потенциала молодежи, патриотизма, сохранение памяти о воинах; приветствие чувства патриотизма и верности солдатскому долгу у подрастающего 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поколения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8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классных часов, посвященных выводу Советских войск из республики Афганистан, Дню освобождения города от фашистских захватчиков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 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Нравственное и патриотическое воспитание детей и молодежи на положительных примерах старшего поколения защищать свою Родину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9.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мероприятиях, посвященных, выводу Советских войск из республики Афганистан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 2006-20 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Патриотическое воспитание молодежи, основанное на героической истории Отечества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10.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Поездка военно-патриотического клуба «Ратник» в воинскую часть г. Курск.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Май-ноябрь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Развитие военно-патриотических чувств,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11.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вахте Памяти «Во имя Победы»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Май-июнь 2006-2010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Увековечение памяти воинов, погибших в годы ВОВ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12.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факельном шествии «Дорогами Победы»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 2006-20 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молодежи на идеалах героизма, мужества и подвига российских солдат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13.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концерта «Никто не забыт, ничто не забыто!».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 2006-20 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Воспитание молодежи на идеалах героизма, мужества и подвига российских солдат, формирование активной гражданской и патриотической позиции у детей.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14.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концерта «Никто не забыт, ничто не забыто!».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 2006-20 10 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Воспитание молодежи на идеалах героизма, мужества и подвига российских солдат, формирование активной гражданской и патриотической позиции у детей.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15.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Дней памяти: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Выставки, посвященные 110-летию со дня рождения Г.К. Жукова;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Митинг, посвященный 105-летию со дня рождения Н.Ф. Ватутина; -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Мини-выставка, посвященная 125-летию со дня рождения С.М.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Буденого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Мини- выставка, посвященная 110-летию со дня рождения И.С. Конева.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01.12.2006г.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16.12.2006г.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уважения к героическому прошлому нашей Родины.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16.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Чествование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старооскольцев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Героев Советского Союза (юбиляров), героев, имя которых носят улицы города: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уровня знаний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старооскольцев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о знаменитых земляках, событиях в истории края, России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- 90-летие со дня рождения И.И. Хмелева;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- 100-летие со дня рождения П.М. Долгих; - - 95-летие И.М. Горбунова;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- 90-летие со дня рождения Н.Д. Иванова;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- 65-летие со дня гибели А. Гайдара;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65-летие со дня совершения подвига 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Н.Ф.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Столяровского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;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- 65-летие со дня совершения подвига Д.В.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Акинина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>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- 1 10-летие со дня рождения И.З. Пашкова;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>2009г.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-65-летие со дня совершения подвига В.Н. Калачева;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-105-летие со дня рождения В.С.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Абельдяева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17.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торжественных мероприятий к юбилейным датам воинской славы: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- 65-летие Великой Победы;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- 65-летие начала Великой Отечественной войны;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- 65-летие Курской битвы и освобождения Белгорода;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- 65-летие со дня освобождения Старого Оскола;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- 65-летие со дня вручения Гвардейского Знамени Таманской дивизии; - 40-летие со дня основания клуба «Поиск»; - 65-летие Подвига 17 Героев у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Майсюковой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будки;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18.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Круглые даты памятников боевой славы: - 40-летие открытие памятника у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Майсюковой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будки; 20-летие со дня открытия памятника Г. К. Жукова;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15-летие открытия памятника Н.Ф. Ватутина (митинг);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- 30-летие открытия мемориала у Атаманского леса </w:t>
            </w:r>
            <w:r w:rsidRPr="00A740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(митинг);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19.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Просветительская деятельность музея в рамках реализации программы: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Проведение уроков мужества;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Разработка и проведение музейных уроков;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Проведение экскурсий по памятным местам боевой славы;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740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Посещение мемориала «</w:t>
            </w:r>
            <w:proofErr w:type="spellStart"/>
            <w:r w:rsidRPr="00A740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Прохоровское</w:t>
            </w:r>
            <w:proofErr w:type="spellEnd"/>
            <w:r w:rsidRPr="00A740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поле»;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научно-практических конференций, круглых столов, молодежных акций, заседаний музейного Совета, мероприятий, встреч с ветеранами войны, участие в конкурсе школьных и музеев; детских конкурсов о войне: рисунков, песен, поделок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Воспитание чувства патриотизма, любви к малой Родине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мероприятий, посвященных истории войны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 Афганистане и локальных войн: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- 20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летие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вывода советских войск из Афганистана;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2009г.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Патриотическое воспитание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молодежи на героической истории Отечества, сохранение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преемственности поколений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21.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Посещение городской выставки в дни памяти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>- выставка художника Андрющенко И. Г. 1916 г.р., участника Великой Отечественной войны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выставка художника Голышева В. В. - выставка художника Шляпникова П.С.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Из фондов музея «Этих дней не смолкнет слава»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 Современные художники Старого Оскол о войне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-65 лет победы в Курской битве «Солдаты победы»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-65 лет победы «Великий подвиг солдат»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>2006-2010гг.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патриота, гражданина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22.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городской героико-патриотической акции «Самый длинный день в году» к 65-летию начала войны. Мини-выставка живопись, графика, фото. Из фондов музея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23.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Конкурса детского рисунка «Война глазами детей», посвященного 65-летию победы в Курской битве.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24.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Цикл тематических вечеров «Поклонимся великим тем годам», посвященный 65-летию Победы в Великой Отечественной войне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 10гг.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Увековечение памяти о воинах Великой Отечественной войны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25.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конкурса патриотического плаката, живописных и графических работ «Дорогами войны»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-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26.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месячника патриотической книги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Патриотическое воспитание населения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27.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Организация встреч детей с ветеранами Великой Отечественной войны и воинами-афганцами «Мужество в отставку не уйдет»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-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молодежи на идеалах героизма, мужества и подвига российских солдат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28.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Вечер памяти «Ночь, расколовшая небо» (к 65-летию начала Великой Отечественной войны)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29.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проведении мероприятий, посвященных 80-летию Оборонного общества страны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 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интереса, внимания участия в работе органов РОСТО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30.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Защита рефератов «Огненные версты Курской дуги»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31.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Просмотр кинофильмов «Не померкнет слава тех военных лет»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2009г.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32.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Конкурс творческих работ «Дети пишут о войне»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2009г.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33.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Конкурс военной песни «Лира в солдатской шинели», посвященный 125-летию со дня рождения В.И.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Аганкина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военного дирижера и композитора</w:t>
            </w:r>
            <w:r w:rsidRPr="00A740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2009г.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Патриотическое воспитание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молодежи на героической истории Отечества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34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спортивных праздников, посвященных Дню защитника Отечества, среди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Ежегодно, февраль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Воспитание молодежи на идеалах героизма, мужества и подвига российских солдат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35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городском смотре </w:t>
            </w:r>
            <w:r w:rsidRPr="00A74073">
              <w:rPr>
                <w:rFonts w:ascii="Arial" w:hAnsi="Arial" w:cs="Arial"/>
                <w:sz w:val="20"/>
                <w:szCs w:val="20"/>
              </w:rPr>
              <w:t>–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конкурсе 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среди коллективов физической культуры учебных заведений на лучшие показатели в развитии физической культуры и спорта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>Ежегодно, январь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стимула в 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работе физкультурных организаций города и района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Привлечение к социальной работе в доме ветерана, благотворительная помощь, концертная программа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Патриотическое, нравственное гражданское и духовное воспитан молодежи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37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городской спартакиаде среди учебных заведений под девизом «За физическое и нравственное здоровье нации», «Растить патриотов Отчизны»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Обеспечение массовости занимающихся физической культурой и спортом, воспитание здорового гражданина России, подготовка к службе в рядах ВС РФ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38.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спартакиады допризывной и призывной молодежи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Ежегодно, сентябрь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Обеспечение массовости занимающихся физической культурой и спортом, подготовка к службе в рядах ВС РФ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39.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Днях призывника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Ежегодно, Май, Октябрь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Совершенствование физической подготовки молодежи к военной службе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40.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Подготовка и проведение городского и районного фестиваля православной культуры «Святое Белогорье»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интереса к культуре и истории Белгородского края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41.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Проведение легкоатлетической эстафеты, посвященной Дню города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Сентябрь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Формирование у подрастающего поколения потребности в здоровом образе жизни, воспитание патриотического, нравственного и духовного воспитания молодежи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42.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Организация и проведение спортивных соревнований, посвященных памятным и историческим датам Старого Оскола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Физическое развитие молодежи, формирование здорового образа жизни, приобщение к народным традициям. Развитие физических и волевых качеств, готовности к защите Отечества, военно-</w:t>
            </w:r>
            <w:r w:rsidRPr="00A740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профессиональной ориентации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43.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Оформление стенда 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«Спортивная гордость школы 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2006-2010г.г.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Воспитание патриотизма на основе чувства гордости за своих земляков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44.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городских и районных соревнований среди школьников, посвященных Дню защитников Отечества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 , февраль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Увековечение памяти воинов Великой Отечественной войны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45.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Недели юношеского спорта, посвященной Дню Победы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 Апрель-май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Увеличение количества, занимающихся физической культурой и 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спортом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>46.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конкурса художественного слова, посвященного - 65-летию Победы в Великой Отечественной войне «Строки, опаленные войной»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2010г.,апрель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любви к отечественному искусству, развитие чувства гордости за свою Родину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47.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конкурса допризывной подготовки школьников старших классов под девизом «К защите Родины готовы»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 , февраль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патриота, гражданина , готовящегося служить в армии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48.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Проведение фестиваля детского и юношеского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киновидеотворчества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«Мир глазами детей»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 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Патриотическое воспитание молодежи на героической истории Отечества, сохранение преемственности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49.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Поведение городской и районной олимпиады по историческому краеведению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Патриотическое воспитание обучающихся, воспитание уважительного отношения к историческому прошлому своего Отечества, малой Родине и памяти ее героев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50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городском конкурсе «Лучший музей образовательного учреждения»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у молодежи гордости за народ, победивший фашизм, сохранение и развитие чувства гордости за героев - земляков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51.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городских и научно-практических конференций «Направления патриотического воспитания: краеведение, археология, фольклор, этнография»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2006-2010гг., декабрь-январь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Обобщение опыта но патриотическому воспитанию, разработка и издание учебно-методических материалов и пособий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52.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Участие в научно-практической конференции «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Приосколье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и Великая Победа»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2010г.апрель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Формирование у школьников патриотических и гражданских чувств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53.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Традиционные рождественские чтения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Ежегодно , февраль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Знакомство с православной культурой 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Староосколья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54.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Участие в городской тематической выставки технического творчества, посвященной- 65-летию Победы в Великой Отечественной войне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2010г.,</w:t>
            </w:r>
          </w:p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Формирование чувства гордости : за страну, область .активизация интереса к изучению знаменательных событий истории Отечества, воспитание уважения к подвигу воинов- освободителей, тружеников тыла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55.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городской и районной тематической выставке декоративно-прикладного творчества.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2008г., февраль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Увековечение памяти воинов Великой Отечественной войны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56.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фестивале-акции детских общественных организаций «За Родину, добро и справедливость»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Май-июнь 2006-2010гг.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Формирование в детской среде уважительного отношения к Родине, ее </w:t>
            </w: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культуре, традициям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lastRenderedPageBreak/>
              <w:t xml:space="preserve">57.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Участие в конкурсе патриотической песни, посвященный Победе в Великой Отечественной войне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любви к отечественному искусству, развитие чувства гордости за свою Родину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58.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Участие в городском и фотоконкурсе «</w:t>
            </w:r>
            <w:proofErr w:type="spellStart"/>
            <w:r w:rsidRPr="00A74073">
              <w:rPr>
                <w:rFonts w:ascii="Arial" w:hAnsi="Arial" w:cs="Arial"/>
                <w:sz w:val="20"/>
                <w:szCs w:val="20"/>
                <w:lang/>
              </w:rPr>
              <w:t>Белгородчина</w:t>
            </w:r>
            <w:proofErr w:type="spellEnd"/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 - дорогой сердцу край»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у учащихся чувства гордости за свою Родину, готовность к служению и защите Отечества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59.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Конкурс детского рисунка «Славься, Отечество»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2009г.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Развитие у учащихся гордости за свою страну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60.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Вахта Памяти «Будущее помнит»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Февраль, 2006-2010гг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Увековечение памяти и захоронение останков воинов, погибших в годы Великой Отечественной войны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61.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Городская и районная спартакиада школьников среди сборных команд .посвященная знаменательным датам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Обеспечение массовости занимающихся физической культурой и спортом, повышение заинтересованности преподавателей физической культуры в результатах своей деятельности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62.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Спартакиада школьников по военно-прикладным видам спорта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Повышение интереса молодежи к военно-прикладным видам спорта. Развитие волевых качеств, готовности к защите Родины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63.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Конкурс программ деятельности по патриотическому воспитанию «Растим патриотов России»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Определение основных направлений патриотического воспитания, развитие системы патриотического и духовно-нравственного воспитания и обучения школьников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64.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Организация и проведение конкурса проектов «Я гражданин»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2006г., апрель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Развитие у детей и подростков патриотического духа, чувства гордости за свою Родину </w:t>
            </w:r>
          </w:p>
        </w:tc>
      </w:tr>
      <w:tr w:rsidR="00A74073" w:rsidRPr="00A74073">
        <w:trPr>
          <w:trHeight w:val="15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65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Ежегодные смотры - конкурсы лучших учебно-исследовательских работ патриотической направленности «Отечество»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>2006-2010гг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073" w:rsidRPr="00A74073" w:rsidRDefault="00A74073" w:rsidP="00A7407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sz w:val="20"/>
                <w:szCs w:val="20"/>
                <w:lang/>
              </w:rPr>
            </w:pPr>
            <w:r w:rsidRPr="00A74073">
              <w:rPr>
                <w:rFonts w:ascii="Arial" w:hAnsi="Arial" w:cs="Arial"/>
                <w:sz w:val="20"/>
                <w:szCs w:val="20"/>
                <w:lang/>
              </w:rPr>
              <w:t xml:space="preserve">Воспитание гражданских и патриотических качеств жителей области </w:t>
            </w:r>
          </w:p>
        </w:tc>
      </w:tr>
    </w:tbl>
    <w:p w:rsidR="00A74073" w:rsidRPr="00A74073" w:rsidRDefault="00A74073" w:rsidP="00A74073">
      <w:pPr>
        <w:autoSpaceDE w:val="0"/>
        <w:autoSpaceDN w:val="0"/>
        <w:adjustRightInd w:val="0"/>
        <w:spacing w:line="240" w:lineRule="auto"/>
        <w:ind w:right="0" w:firstLine="705"/>
        <w:rPr>
          <w:rFonts w:ascii="Arial" w:hAnsi="Arial" w:cs="Arial"/>
          <w:sz w:val="20"/>
          <w:szCs w:val="20"/>
          <w:lang/>
        </w:rPr>
      </w:pPr>
    </w:p>
    <w:p w:rsidR="00A276D5" w:rsidRPr="00A74073" w:rsidRDefault="00A276D5">
      <w:pPr>
        <w:rPr>
          <w:lang/>
        </w:rPr>
      </w:pPr>
    </w:p>
    <w:sectPr w:rsidR="00A276D5" w:rsidRPr="00A74073" w:rsidSect="000E15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4073"/>
    <w:rsid w:val="00A276D5"/>
    <w:rsid w:val="00A74073"/>
    <w:rsid w:val="00D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78" w:lineRule="exact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3895</Words>
  <Characters>22207</Characters>
  <Application>Microsoft Office Word</Application>
  <DocSecurity>0</DocSecurity>
  <Lines>185</Lines>
  <Paragraphs>52</Paragraphs>
  <ScaleCrop>false</ScaleCrop>
  <Company/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dcterms:created xsi:type="dcterms:W3CDTF">2011-03-21T11:05:00Z</dcterms:created>
  <dcterms:modified xsi:type="dcterms:W3CDTF">2011-03-21T11:06:00Z</dcterms:modified>
</cp:coreProperties>
</file>